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5ACF" w14:textId="77777777" w:rsidR="001D389B" w:rsidRPr="00687577" w:rsidRDefault="001D389B" w:rsidP="00687577">
      <w:pPr>
        <w:snapToGrid w:val="0"/>
        <w:spacing w:line="360" w:lineRule="auto"/>
        <w:rPr>
          <w:rFonts w:ascii="宋体" w:eastAsia="宋体" w:hAnsi="宋体"/>
          <w:sz w:val="44"/>
          <w:szCs w:val="44"/>
        </w:rPr>
      </w:pPr>
      <w:r w:rsidRPr="00687577">
        <w:rPr>
          <w:rFonts w:ascii="宋体" w:eastAsia="宋体" w:hAnsi="宋体" w:hint="eastAsia"/>
          <w:sz w:val="44"/>
          <w:szCs w:val="44"/>
        </w:rPr>
        <w:t>【石油观察家】当区块链遇见海洋石油</w:t>
      </w:r>
    </w:p>
    <w:p w14:paraId="2C9D9B55" w14:textId="77777777" w:rsidR="00687577" w:rsidRDefault="00687577" w:rsidP="00687577">
      <w:pPr>
        <w:snapToGrid w:val="0"/>
        <w:spacing w:line="360" w:lineRule="auto"/>
        <w:rPr>
          <w:rFonts w:ascii="宋体" w:eastAsia="宋体" w:hAnsi="宋体"/>
          <w:sz w:val="24"/>
          <w:szCs w:val="24"/>
        </w:rPr>
      </w:pPr>
    </w:p>
    <w:p w14:paraId="0E3791E6" w14:textId="4FC751E5"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文 | 付饶</w:t>
      </w:r>
    </w:p>
    <w:p w14:paraId="04E4D2DD" w14:textId="77777777" w:rsidR="001D389B" w:rsidRPr="00687577" w:rsidRDefault="001D389B" w:rsidP="00687577">
      <w:pPr>
        <w:snapToGrid w:val="0"/>
        <w:spacing w:line="360" w:lineRule="auto"/>
        <w:rPr>
          <w:rFonts w:ascii="宋体" w:eastAsia="宋体" w:hAnsi="宋体"/>
          <w:sz w:val="24"/>
          <w:szCs w:val="24"/>
        </w:rPr>
      </w:pPr>
    </w:p>
    <w:p w14:paraId="597A2580" w14:textId="77777777" w:rsidR="001D389B" w:rsidRPr="00687577" w:rsidRDefault="001D389B" w:rsidP="00687577">
      <w:pPr>
        <w:snapToGrid w:val="0"/>
        <w:spacing w:line="360" w:lineRule="auto"/>
        <w:ind w:firstLineChars="200" w:firstLine="480"/>
        <w:rPr>
          <w:rFonts w:ascii="宋体" w:eastAsia="宋体" w:hAnsi="宋体"/>
          <w:sz w:val="24"/>
          <w:szCs w:val="24"/>
        </w:rPr>
      </w:pPr>
      <w:bookmarkStart w:id="0" w:name="_GoBack"/>
      <w:r w:rsidRPr="00687577">
        <w:rPr>
          <w:rFonts w:ascii="宋体" w:eastAsia="宋体" w:hAnsi="宋体" w:hint="eastAsia"/>
          <w:sz w:val="24"/>
          <w:szCs w:val="24"/>
        </w:rPr>
        <w:t>区块链以其分布式、去信任、不可篡改、价值可传递和可编程等特性成为全球新一轮技术变革的中坚力量之一。当“区块链+”遇见海洋石油工业，又会擦出怎样的火花？</w:t>
      </w:r>
    </w:p>
    <w:p w14:paraId="5E3A73ED"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sz w:val="24"/>
          <w:szCs w:val="24"/>
        </w:rPr>
        <w:t>什么是区块链技术？</w:t>
      </w:r>
    </w:p>
    <w:p w14:paraId="037E4070"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区块链技术是全球新一轮技术变革的中坚力量之一，具备分布式、去信任、不可篡改、价值可传递和可编程等特性，其集成应用在新的技术革新和产业变革中起着重要作用。未来，区块链技术的研究和应用将极大关系到国家的核心竞争力。</w:t>
      </w:r>
    </w:p>
    <w:p w14:paraId="1D7ACD66"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全球主要国家都在加快布局区块链技术发展。中国也十分注重区块链技术的发展。</w:t>
      </w:r>
    </w:p>
    <w:bookmarkEnd w:id="0"/>
    <w:p w14:paraId="6C8CE270" w14:textId="32B11265" w:rsidR="00712840" w:rsidRPr="00687577" w:rsidRDefault="001D389B" w:rsidP="00687577">
      <w:pPr>
        <w:snapToGrid w:val="0"/>
        <w:spacing w:line="360" w:lineRule="auto"/>
        <w:rPr>
          <w:rFonts w:ascii="宋体" w:eastAsia="宋体" w:hAnsi="宋体"/>
          <w:sz w:val="24"/>
          <w:szCs w:val="24"/>
        </w:rPr>
      </w:pPr>
      <w:r w:rsidRPr="00687577">
        <w:rPr>
          <w:rFonts w:ascii="宋体" w:eastAsia="宋体" w:hAnsi="宋体"/>
          <w:sz w:val="24"/>
          <w:szCs w:val="24"/>
        </w:rPr>
        <w:drawing>
          <wp:inline distT="0" distB="0" distL="0" distR="0" wp14:anchorId="6B0F0056" wp14:editId="398CDA87">
            <wp:extent cx="5038725" cy="3810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38725" cy="3810000"/>
                    </a:xfrm>
                    <a:prstGeom prst="rect">
                      <a:avLst/>
                    </a:prstGeom>
                  </pic:spPr>
                </pic:pic>
              </a:graphicData>
            </a:graphic>
          </wp:inline>
        </w:drawing>
      </w:r>
    </w:p>
    <w:p w14:paraId="14E9E41E"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中共中央政治局第十八次集体学习时，指出我国在区块链领域拥有良好基础，要加快推动区块链技术和产业创新发展，积极推进区块链和经济社会融合发展。</w:t>
      </w:r>
      <w:r w:rsidRPr="00687577">
        <w:rPr>
          <w:rFonts w:ascii="宋体" w:eastAsia="宋体" w:hAnsi="宋体" w:hint="eastAsia"/>
          <w:sz w:val="24"/>
          <w:szCs w:val="24"/>
        </w:rPr>
        <w:lastRenderedPageBreak/>
        <w:t>这也意味着中国凭借现有的技术和市场优势，在强有力的全局统筹下，有可能在区块链技术和产业创新发展领域率先取得更大突破。</w:t>
      </w:r>
    </w:p>
    <w:p w14:paraId="44537EA4" w14:textId="77777777" w:rsidR="00687577" w:rsidRDefault="00687577" w:rsidP="00687577">
      <w:pPr>
        <w:snapToGrid w:val="0"/>
        <w:spacing w:line="360" w:lineRule="auto"/>
        <w:ind w:firstLineChars="200" w:firstLine="480"/>
        <w:rPr>
          <w:rFonts w:ascii="宋体" w:eastAsia="宋体" w:hAnsi="宋体"/>
          <w:sz w:val="24"/>
          <w:szCs w:val="24"/>
        </w:rPr>
      </w:pPr>
    </w:p>
    <w:p w14:paraId="6BE112A9" w14:textId="355CCDE4"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区块链为何被寄予厚望？</w:t>
      </w:r>
    </w:p>
    <w:p w14:paraId="3495CD57"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区块链在中国成为国家科技战略和核心技术创新突破口，这一选择并非偶然，除了区块链不可替代的技术重要性之外，其背后还有深厚的现实基础。</w:t>
      </w:r>
    </w:p>
    <w:p w14:paraId="71F34477"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首先，中国是较早在区块链领域进行国家级战略布局的国家之一。早在2016年12月，“区块链”即已首次作为战略性前沿技术被写入《“十三五”国家信息化规划》，此后全国多地相继发布相关政策，在市场上掀起了区块链研发与投入的热潮。国内许多公司、研究院在区块链技术研究方面的专利遥遥领先。</w:t>
      </w:r>
    </w:p>
    <w:p w14:paraId="1C967C79"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其次，互联网时代，由于在应用和商业模式创新方面的优势，我国积累了很多技术人才。目前，我国已经形成了以新兴区块链技术公司（如宇链科技、数秦科技等）和老牌互联网公司（如蚂蚁区块链、百度超级链等）为代表的区块链产业雏形，且都在区块链底层技术研发方面投入重金。</w:t>
      </w:r>
    </w:p>
    <w:p w14:paraId="5431EF85"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最后，全球经济进入新一轮周期，开始争夺存量的市场。我国从新兴行业入手，主动出击，大力推进区块链发展，迎合趋势，敢于变革，敢于创新，争夺全球话语权。</w:t>
      </w:r>
    </w:p>
    <w:p w14:paraId="5251D7B7" w14:textId="77777777" w:rsidR="00687577" w:rsidRDefault="00687577" w:rsidP="00687577">
      <w:pPr>
        <w:snapToGrid w:val="0"/>
        <w:spacing w:line="360" w:lineRule="auto"/>
        <w:rPr>
          <w:rFonts w:ascii="宋体" w:eastAsia="宋体" w:hAnsi="宋体"/>
          <w:sz w:val="24"/>
          <w:szCs w:val="24"/>
        </w:rPr>
      </w:pPr>
    </w:p>
    <w:p w14:paraId="1ABE98AF" w14:textId="522E391C"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当“区块链+”遇见海洋石油工业</w:t>
      </w:r>
    </w:p>
    <w:p w14:paraId="1CF44379"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经过十年的发展，2019年区块链技术创新不断涌现，行业应用扩展迅速，“区块链+”成为人们不断思考的焦点。</w:t>
      </w:r>
    </w:p>
    <w:p w14:paraId="61CD40E3"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在海洋石油工程建设和装置管理方面，越来越多的企业也已经开始尝试区块链技术。</w:t>
      </w:r>
    </w:p>
    <w:p w14:paraId="4E1B74D9" w14:textId="43A1CC1E"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sz w:val="24"/>
          <w:szCs w:val="24"/>
        </w:rPr>
        <w:lastRenderedPageBreak/>
        <w:drawing>
          <wp:inline distT="0" distB="0" distL="0" distR="0" wp14:anchorId="6C396D0A" wp14:editId="7218FCA9">
            <wp:extent cx="5162550" cy="2352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62550" cy="2352675"/>
                    </a:xfrm>
                    <a:prstGeom prst="rect">
                      <a:avLst/>
                    </a:prstGeom>
                  </pic:spPr>
                </pic:pic>
              </a:graphicData>
            </a:graphic>
          </wp:inline>
        </w:drawing>
      </w:r>
    </w:p>
    <w:p w14:paraId="3214C29A"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01 钻石海洋石油公司</w:t>
      </w:r>
    </w:p>
    <w:p w14:paraId="617A4E4F"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美国老牌海洋石油服务公司钻石海洋石油（Diamond Offshore）于今年推出了区块链钻井服务（Blockchain Drilling）。</w:t>
      </w:r>
    </w:p>
    <w:p w14:paraId="71F67814"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该服务为一个不可篡改的云服务平台，可从任何支持网络的设备访问，用于从采购阶段到施工、竣工和生产阶段优化油井施工活动。通过每个阶段对钻井进行跟踪、规划和优化，能够减少开支、消除浪费、改进流程，并更好地协调成功完井所需的各方资源。</w:t>
      </w:r>
    </w:p>
    <w:p w14:paraId="17697E85"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该服务包括五个模块：</w:t>
      </w:r>
    </w:p>
    <w:p w14:paraId="312063F4" w14:textId="32E624F6"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sz w:val="24"/>
          <w:szCs w:val="24"/>
        </w:rPr>
        <w:drawing>
          <wp:inline distT="0" distB="0" distL="0" distR="0" wp14:anchorId="5540B610" wp14:editId="2E955B8E">
            <wp:extent cx="4829175" cy="3705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9175" cy="3705225"/>
                    </a:xfrm>
                    <a:prstGeom prst="rect">
                      <a:avLst/>
                    </a:prstGeom>
                  </pic:spPr>
                </pic:pic>
              </a:graphicData>
            </a:graphic>
          </wp:inline>
        </w:drawing>
      </w:r>
    </w:p>
    <w:p w14:paraId="2337CA25"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供应链和物流经理模块保证透明、来源清晰和不变；油井计划器可以显示实</w:t>
      </w:r>
      <w:r w:rsidRPr="00687577">
        <w:rPr>
          <w:rFonts w:ascii="宋体" w:eastAsia="宋体" w:hAnsi="宋体" w:hint="eastAsia"/>
          <w:sz w:val="24"/>
          <w:szCs w:val="24"/>
        </w:rPr>
        <w:lastRenderedPageBreak/>
        <w:t>际与计划的时间深度数据以及详细事件；支出监测用来汇总油井建设成本与预算；动态关键路径可以显示实时瓶颈；性能跟踪可监视关键性能指标（</w:t>
      </w:r>
      <w:proofErr w:type="spellStart"/>
      <w:r w:rsidRPr="00687577">
        <w:rPr>
          <w:rFonts w:ascii="宋体" w:eastAsia="宋体" w:hAnsi="宋体" w:hint="eastAsia"/>
          <w:sz w:val="24"/>
          <w:szCs w:val="24"/>
        </w:rPr>
        <w:t>kpi</w:t>
      </w:r>
      <w:proofErr w:type="spellEnd"/>
      <w:r w:rsidRPr="00687577">
        <w:rPr>
          <w:rFonts w:ascii="宋体" w:eastAsia="宋体" w:hAnsi="宋体" w:hint="eastAsia"/>
          <w:sz w:val="24"/>
          <w:szCs w:val="24"/>
        </w:rPr>
        <w:t>）。</w:t>
      </w:r>
    </w:p>
    <w:p w14:paraId="2E52B79F"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该技术即将在钻石海洋石油全部钻井船上使用，从而创建业界首个区块链钻井船队。</w:t>
      </w:r>
    </w:p>
    <w:p w14:paraId="365B21DC"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02 阿布扎比国家石油公司</w:t>
      </w:r>
    </w:p>
    <w:p w14:paraId="612EB941"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阿联酋石油巨头阿布扎比国家石油公司（ADNOC）透露，计划与IBM合作，采用区块链进行油气生产运营。区块链拟被用于自动记录生产井向炼油厂输送的原油量，运营公司之间或向国外客户出口的液化天然气量和价格。</w:t>
      </w:r>
    </w:p>
    <w:p w14:paraId="5885E5A1"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IBM化学和石油解决方案公司副总裁扎希德·哈比卜说：“通过这一试点，ADNOC在资产来源和资产财务方面取得了巨大的飞跃，用最简单的话来说，这使我们能够无可辩驳地追踪从油井到客户的每滴石油的价值。”</w:t>
      </w:r>
    </w:p>
    <w:p w14:paraId="23C7245C"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03 油气区块链联盟</w:t>
      </w:r>
    </w:p>
    <w:p w14:paraId="29CAB337"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今年2月，雪佛龙、康菲石油、</w:t>
      </w:r>
      <w:proofErr w:type="spellStart"/>
      <w:r w:rsidRPr="00687577">
        <w:rPr>
          <w:rFonts w:ascii="宋体" w:eastAsia="宋体" w:hAnsi="宋体" w:hint="eastAsia"/>
          <w:sz w:val="24"/>
          <w:szCs w:val="24"/>
        </w:rPr>
        <w:t>Equinor</w:t>
      </w:r>
      <w:proofErr w:type="spellEnd"/>
      <w:r w:rsidRPr="00687577">
        <w:rPr>
          <w:rFonts w:ascii="宋体" w:eastAsia="宋体" w:hAnsi="宋体" w:hint="eastAsia"/>
          <w:sz w:val="24"/>
          <w:szCs w:val="24"/>
        </w:rPr>
        <w:t>（挪威国家石油公司）、埃克森美孚、赫斯、马拉松、诺布尔能源、先锋自然资源、雷普索尔和壳牌十家石油和天然气公司合作建立了美国第一个产业区块链财团OOC油气区块链联盟。</w:t>
      </w:r>
    </w:p>
    <w:p w14:paraId="604A1DFE"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该联盟将通过评估技术、完成概念证明和进行试点，学习、领导和利用新兴的油气产业区块链技术；探索区块链的效益和产业应用，包括更快的交易速度、减少争议、提高安全性和降低成本；通过数据、流程、安全性和合规性的行业标准化，促进区块链的采用；通过对区块链关键元素包括治理结构、智能合约参数、共识协议和密码要求等的行业调整，推动标准制定。</w:t>
      </w:r>
    </w:p>
    <w:p w14:paraId="166D9163"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04 大宗商品交易平台</w:t>
      </w:r>
      <w:proofErr w:type="spellStart"/>
      <w:r w:rsidRPr="00687577">
        <w:rPr>
          <w:rFonts w:ascii="宋体" w:eastAsia="宋体" w:hAnsi="宋体" w:hint="eastAsia"/>
          <w:sz w:val="24"/>
          <w:szCs w:val="24"/>
        </w:rPr>
        <w:t>Vakt</w:t>
      </w:r>
      <w:proofErr w:type="spellEnd"/>
    </w:p>
    <w:p w14:paraId="046F3CF7"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2018年，荷兰银行(ABNAMRO)、柯氏集团(KOCH)、贡沃尔集团(GUNVOR)、摩科瑞(Mercuria)、BP、壳牌、</w:t>
      </w:r>
      <w:proofErr w:type="spellStart"/>
      <w:r w:rsidRPr="00687577">
        <w:rPr>
          <w:rFonts w:ascii="宋体" w:eastAsia="宋体" w:hAnsi="宋体" w:hint="eastAsia"/>
          <w:sz w:val="24"/>
          <w:szCs w:val="24"/>
        </w:rPr>
        <w:t>Equinor</w:t>
      </w:r>
      <w:proofErr w:type="spellEnd"/>
      <w:r w:rsidRPr="00687577">
        <w:rPr>
          <w:rFonts w:ascii="宋体" w:eastAsia="宋体" w:hAnsi="宋体" w:hint="eastAsia"/>
          <w:sz w:val="24"/>
          <w:szCs w:val="24"/>
        </w:rPr>
        <w:t>（挪威国家石油公司）等联合推出了基于区块链的大宗商品交易平台</w:t>
      </w:r>
      <w:proofErr w:type="spellStart"/>
      <w:r w:rsidRPr="00687577">
        <w:rPr>
          <w:rFonts w:ascii="宋体" w:eastAsia="宋体" w:hAnsi="宋体" w:hint="eastAsia"/>
          <w:sz w:val="24"/>
          <w:szCs w:val="24"/>
        </w:rPr>
        <w:t>Vakt</w:t>
      </w:r>
      <w:proofErr w:type="spellEnd"/>
      <w:r w:rsidRPr="00687577">
        <w:rPr>
          <w:rFonts w:ascii="宋体" w:eastAsia="宋体" w:hAnsi="宋体" w:hint="eastAsia"/>
          <w:sz w:val="24"/>
          <w:szCs w:val="24"/>
        </w:rPr>
        <w:t>，雪佛龙、道达尔、印度信任工业也在2019年加入该平台。</w:t>
      </w:r>
    </w:p>
    <w:p w14:paraId="4224CB0E" w14:textId="2B7921CC"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sz w:val="24"/>
          <w:szCs w:val="24"/>
        </w:rPr>
        <w:lastRenderedPageBreak/>
        <w:drawing>
          <wp:inline distT="0" distB="0" distL="0" distR="0" wp14:anchorId="71C671E6" wp14:editId="650C7F36">
            <wp:extent cx="5019675" cy="4781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19675" cy="4781550"/>
                    </a:xfrm>
                    <a:prstGeom prst="rect">
                      <a:avLst/>
                    </a:prstGeom>
                  </pic:spPr>
                </pic:pic>
              </a:graphicData>
            </a:graphic>
          </wp:inline>
        </w:drawing>
      </w:r>
    </w:p>
    <w:p w14:paraId="4EA21366"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这些能源企业在</w:t>
      </w:r>
      <w:proofErr w:type="spellStart"/>
      <w:r w:rsidRPr="00687577">
        <w:rPr>
          <w:rFonts w:ascii="宋体" w:eastAsia="宋体" w:hAnsi="宋体" w:hint="eastAsia"/>
          <w:sz w:val="24"/>
          <w:szCs w:val="24"/>
        </w:rPr>
        <w:t>Vakt</w:t>
      </w:r>
      <w:proofErr w:type="spellEnd"/>
      <w:r w:rsidRPr="00687577">
        <w:rPr>
          <w:rFonts w:ascii="宋体" w:eastAsia="宋体" w:hAnsi="宋体" w:hint="eastAsia"/>
          <w:sz w:val="24"/>
          <w:szCs w:val="24"/>
        </w:rPr>
        <w:t>这个平台上进行交易，实现了油气交易环节大幅度降本增效。</w:t>
      </w:r>
    </w:p>
    <w:p w14:paraId="3ACF1270"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在我国，中化集团能源互联网小组针对从中东到中国的原油进口业务，于2018年成功完成中国第一单区块链原油进口交易试点。</w:t>
      </w:r>
    </w:p>
    <w:p w14:paraId="3503191F"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区块链赋能海洋油气产业的启示</w:t>
      </w:r>
    </w:p>
    <w:p w14:paraId="52E78A36"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区块链在海洋油气产业中主要解决数据的痛点。这些痛点包括：接口多标准且接入复杂、效果无法衡量、数据安全欠缺合规体系、数据来源难追溯、数据误差大，缺乏多重数据源校正等。</w:t>
      </w:r>
    </w:p>
    <w:p w14:paraId="17AE0C31" w14:textId="77777777" w:rsidR="001D389B" w:rsidRPr="00687577" w:rsidRDefault="001D389B" w:rsidP="00687577">
      <w:pPr>
        <w:snapToGrid w:val="0"/>
        <w:spacing w:line="360" w:lineRule="auto"/>
        <w:ind w:firstLineChars="200" w:firstLine="480"/>
        <w:rPr>
          <w:rFonts w:ascii="宋体" w:eastAsia="宋体" w:hAnsi="宋体"/>
          <w:sz w:val="24"/>
          <w:szCs w:val="24"/>
        </w:rPr>
      </w:pPr>
      <w:r w:rsidRPr="00687577">
        <w:rPr>
          <w:rFonts w:ascii="宋体" w:eastAsia="宋体" w:hAnsi="宋体" w:hint="eastAsia"/>
          <w:sz w:val="24"/>
          <w:szCs w:val="24"/>
        </w:rPr>
        <w:t>区块链更像是中间连接方的角色，通过标准化、安全性打造一个多方共同合作的数据交流平台。所以区块链必须在企业与企业间、上游和下游间发生作用。</w:t>
      </w:r>
    </w:p>
    <w:p w14:paraId="0B166DB9" w14:textId="77777777" w:rsidR="001D389B" w:rsidRPr="00687577" w:rsidRDefault="001D389B" w:rsidP="00687577">
      <w:pPr>
        <w:snapToGrid w:val="0"/>
        <w:spacing w:line="360" w:lineRule="auto"/>
        <w:rPr>
          <w:rFonts w:ascii="宋体" w:eastAsia="宋体" w:hAnsi="宋体"/>
          <w:sz w:val="24"/>
          <w:szCs w:val="24"/>
        </w:rPr>
      </w:pPr>
    </w:p>
    <w:p w14:paraId="767C1557" w14:textId="77777777" w:rsidR="001D389B" w:rsidRPr="00687577" w:rsidRDefault="001D389B" w:rsidP="00687577">
      <w:pPr>
        <w:snapToGrid w:val="0"/>
        <w:spacing w:line="360" w:lineRule="auto"/>
        <w:rPr>
          <w:rFonts w:ascii="宋体" w:eastAsia="宋体" w:hAnsi="宋体"/>
          <w:sz w:val="24"/>
          <w:szCs w:val="24"/>
        </w:rPr>
      </w:pPr>
      <w:r w:rsidRPr="00687577">
        <w:rPr>
          <w:rFonts w:ascii="宋体" w:eastAsia="宋体" w:hAnsi="宋体" w:hint="eastAsia"/>
          <w:sz w:val="24"/>
          <w:szCs w:val="24"/>
        </w:rPr>
        <w:t>来源：海油思享汇</w:t>
      </w:r>
    </w:p>
    <w:p w14:paraId="61124727" w14:textId="77777777" w:rsidR="001D389B" w:rsidRPr="00687577" w:rsidRDefault="001D389B" w:rsidP="00687577">
      <w:pPr>
        <w:snapToGrid w:val="0"/>
        <w:spacing w:line="360" w:lineRule="auto"/>
        <w:rPr>
          <w:rFonts w:ascii="宋体" w:eastAsia="宋体" w:hAnsi="宋体"/>
          <w:sz w:val="24"/>
          <w:szCs w:val="24"/>
        </w:rPr>
      </w:pPr>
    </w:p>
    <w:sectPr w:rsidR="001D389B" w:rsidRPr="0068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72"/>
    <w:rsid w:val="001D389B"/>
    <w:rsid w:val="00687577"/>
    <w:rsid w:val="00712840"/>
    <w:rsid w:val="00D6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4D79"/>
  <w15:chartTrackingRefBased/>
  <w15:docId w15:val="{7CBB075C-D151-408A-9109-82BE390A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D389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389B"/>
    <w:rPr>
      <w:rFonts w:ascii="宋体" w:eastAsia="宋体" w:hAnsi="宋体" w:cs="宋体"/>
      <w:b/>
      <w:bCs/>
      <w:kern w:val="0"/>
      <w:sz w:val="36"/>
      <w:szCs w:val="36"/>
    </w:rPr>
  </w:style>
  <w:style w:type="paragraph" w:styleId="a3">
    <w:name w:val="Normal (Web)"/>
    <w:basedOn w:val="a"/>
    <w:uiPriority w:val="99"/>
    <w:semiHidden/>
    <w:unhideWhenUsed/>
    <w:rsid w:val="001D389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05639">
      <w:bodyDiv w:val="1"/>
      <w:marLeft w:val="0"/>
      <w:marRight w:val="0"/>
      <w:marTop w:val="0"/>
      <w:marBottom w:val="0"/>
      <w:divBdr>
        <w:top w:val="none" w:sz="0" w:space="0" w:color="auto"/>
        <w:left w:val="none" w:sz="0" w:space="0" w:color="auto"/>
        <w:bottom w:val="none" w:sz="0" w:space="0" w:color="auto"/>
        <w:right w:val="none" w:sz="0" w:space="0" w:color="auto"/>
      </w:divBdr>
    </w:div>
    <w:div w:id="756556747">
      <w:bodyDiv w:val="1"/>
      <w:marLeft w:val="0"/>
      <w:marRight w:val="0"/>
      <w:marTop w:val="0"/>
      <w:marBottom w:val="0"/>
      <w:divBdr>
        <w:top w:val="none" w:sz="0" w:space="0" w:color="auto"/>
        <w:left w:val="none" w:sz="0" w:space="0" w:color="auto"/>
        <w:bottom w:val="none" w:sz="0" w:space="0" w:color="auto"/>
        <w:right w:val="none" w:sz="0" w:space="0" w:color="auto"/>
      </w:divBdr>
    </w:div>
    <w:div w:id="767118782">
      <w:bodyDiv w:val="1"/>
      <w:marLeft w:val="0"/>
      <w:marRight w:val="0"/>
      <w:marTop w:val="0"/>
      <w:marBottom w:val="0"/>
      <w:divBdr>
        <w:top w:val="none" w:sz="0" w:space="0" w:color="auto"/>
        <w:left w:val="none" w:sz="0" w:space="0" w:color="auto"/>
        <w:bottom w:val="none" w:sz="0" w:space="0" w:color="auto"/>
        <w:right w:val="none" w:sz="0" w:space="0" w:color="auto"/>
      </w:divBdr>
    </w:div>
    <w:div w:id="1591355909">
      <w:bodyDiv w:val="1"/>
      <w:marLeft w:val="0"/>
      <w:marRight w:val="0"/>
      <w:marTop w:val="0"/>
      <w:marBottom w:val="0"/>
      <w:divBdr>
        <w:top w:val="none" w:sz="0" w:space="0" w:color="auto"/>
        <w:left w:val="none" w:sz="0" w:space="0" w:color="auto"/>
        <w:bottom w:val="none" w:sz="0" w:space="0" w:color="auto"/>
        <w:right w:val="none" w:sz="0" w:space="0" w:color="auto"/>
      </w:divBdr>
    </w:div>
    <w:div w:id="1592009483">
      <w:bodyDiv w:val="1"/>
      <w:marLeft w:val="0"/>
      <w:marRight w:val="0"/>
      <w:marTop w:val="0"/>
      <w:marBottom w:val="0"/>
      <w:divBdr>
        <w:top w:val="none" w:sz="0" w:space="0" w:color="auto"/>
        <w:left w:val="none" w:sz="0" w:space="0" w:color="auto"/>
        <w:bottom w:val="none" w:sz="0" w:space="0" w:color="auto"/>
        <w:right w:val="none" w:sz="0" w:space="0" w:color="auto"/>
      </w:divBdr>
    </w:div>
    <w:div w:id="1674146665">
      <w:bodyDiv w:val="1"/>
      <w:marLeft w:val="0"/>
      <w:marRight w:val="0"/>
      <w:marTop w:val="0"/>
      <w:marBottom w:val="0"/>
      <w:divBdr>
        <w:top w:val="none" w:sz="0" w:space="0" w:color="auto"/>
        <w:left w:val="none" w:sz="0" w:space="0" w:color="auto"/>
        <w:bottom w:val="none" w:sz="0" w:space="0" w:color="auto"/>
        <w:right w:val="none" w:sz="0" w:space="0" w:color="auto"/>
      </w:divBdr>
    </w:div>
    <w:div w:id="1725979497">
      <w:bodyDiv w:val="1"/>
      <w:marLeft w:val="0"/>
      <w:marRight w:val="0"/>
      <w:marTop w:val="0"/>
      <w:marBottom w:val="0"/>
      <w:divBdr>
        <w:top w:val="none" w:sz="0" w:space="0" w:color="auto"/>
        <w:left w:val="none" w:sz="0" w:space="0" w:color="auto"/>
        <w:bottom w:val="none" w:sz="0" w:space="0" w:color="auto"/>
        <w:right w:val="none" w:sz="0" w:space="0" w:color="auto"/>
      </w:divBdr>
    </w:div>
    <w:div w:id="19454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2020-01-15T05:02:00Z</dcterms:created>
  <dcterms:modified xsi:type="dcterms:W3CDTF">2020-01-19T14:59:00Z</dcterms:modified>
</cp:coreProperties>
</file>